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57B" w:rsidRPr="003257F2" w:rsidRDefault="008E472E" w:rsidP="0031357B">
      <w:pPr>
        <w:ind w:firstLineChars="50" w:firstLine="135"/>
        <w:rPr>
          <w:rFonts w:ascii="ＭＳ Ｐ明朝" w:eastAsia="ＭＳ Ｐ明朝" w:hAnsi="ＭＳ Ｐ明朝"/>
          <w:sz w:val="24"/>
          <w:szCs w:val="24"/>
        </w:rPr>
      </w:pPr>
      <w:r>
        <w:rPr>
          <w:rFonts w:ascii="ＭＳ Ｐ明朝" w:eastAsia="ＭＳ Ｐ明朝" w:hAnsi="ＭＳ Ｐ明朝" w:hint="eastAsia"/>
          <w:sz w:val="24"/>
          <w:szCs w:val="24"/>
        </w:rPr>
        <w:t>○浜中町通学路安全推進会議設置要綱</w:t>
      </w:r>
      <w:bookmarkStart w:id="0" w:name="_GoBack"/>
      <w:bookmarkEnd w:id="0"/>
    </w:p>
    <w:p w:rsidR="0031357B" w:rsidRPr="003257F2" w:rsidRDefault="0031357B" w:rsidP="0031357B">
      <w:pPr>
        <w:jc w:val="right"/>
        <w:rPr>
          <w:rFonts w:ascii="ＭＳ Ｐ明朝" w:eastAsia="ＭＳ Ｐ明朝" w:hAnsi="ＭＳ Ｐ明朝"/>
          <w:sz w:val="24"/>
          <w:szCs w:val="24"/>
        </w:rPr>
      </w:pPr>
      <w:r w:rsidRPr="003257F2">
        <w:rPr>
          <w:rFonts w:ascii="ＭＳ Ｐ明朝" w:eastAsia="ＭＳ Ｐ明朝" w:hAnsi="ＭＳ Ｐ明朝" w:hint="eastAsia"/>
          <w:sz w:val="24"/>
          <w:szCs w:val="24"/>
        </w:rPr>
        <w:t>令和</w:t>
      </w:r>
      <w:r w:rsidRPr="003257F2">
        <w:rPr>
          <w:rFonts w:ascii="ＭＳ Ｐ明朝" w:eastAsia="ＭＳ Ｐ明朝" w:hAnsi="ＭＳ Ｐ明朝"/>
          <w:sz w:val="24"/>
          <w:szCs w:val="24"/>
        </w:rPr>
        <w:t>3</w:t>
      </w:r>
      <w:r w:rsidRPr="003257F2">
        <w:rPr>
          <w:rFonts w:ascii="ＭＳ Ｐ明朝" w:eastAsia="ＭＳ Ｐ明朝" w:hAnsi="ＭＳ Ｐ明朝" w:hint="eastAsia"/>
          <w:sz w:val="24"/>
          <w:szCs w:val="24"/>
        </w:rPr>
        <w:t>年</w:t>
      </w:r>
      <w:r w:rsidRPr="003257F2">
        <w:rPr>
          <w:rFonts w:ascii="ＭＳ Ｐ明朝" w:eastAsia="ＭＳ Ｐ明朝" w:hAnsi="ＭＳ Ｐ明朝"/>
          <w:sz w:val="24"/>
          <w:szCs w:val="24"/>
        </w:rPr>
        <w:t>8</w:t>
      </w:r>
      <w:r w:rsidR="00883C3A">
        <w:rPr>
          <w:rFonts w:ascii="ＭＳ Ｐ明朝" w:eastAsia="ＭＳ Ｐ明朝" w:hAnsi="ＭＳ Ｐ明朝" w:hint="eastAsia"/>
          <w:sz w:val="24"/>
          <w:szCs w:val="24"/>
        </w:rPr>
        <w:t>月25</w:t>
      </w:r>
      <w:r w:rsidRPr="003257F2">
        <w:rPr>
          <w:rFonts w:ascii="ＭＳ Ｐ明朝" w:eastAsia="ＭＳ Ｐ明朝" w:hAnsi="ＭＳ Ｐ明朝" w:hint="eastAsia"/>
          <w:sz w:val="24"/>
          <w:szCs w:val="24"/>
        </w:rPr>
        <w:t>日教育委員会</w:t>
      </w:r>
    </w:p>
    <w:p w:rsidR="0031357B" w:rsidRPr="003257F2" w:rsidRDefault="0031357B" w:rsidP="0031357B">
      <w:pPr>
        <w:ind w:firstLineChars="300" w:firstLine="813"/>
        <w:jc w:val="left"/>
        <w:rPr>
          <w:rFonts w:ascii="ＭＳ Ｐ明朝" w:eastAsia="ＭＳ Ｐ明朝" w:hAnsi="ＭＳ Ｐ明朝"/>
          <w:sz w:val="24"/>
          <w:szCs w:val="24"/>
        </w:rPr>
      </w:pPr>
      <w:r w:rsidRPr="003257F2">
        <w:rPr>
          <w:rFonts w:ascii="ＭＳ Ｐ明朝" w:eastAsia="ＭＳ Ｐ明朝" w:hAnsi="ＭＳ Ｐ明朝" w:hint="eastAsia"/>
          <w:sz w:val="24"/>
          <w:szCs w:val="24"/>
        </w:rPr>
        <w:t>浜中町通学路安全推進会議設置要綱</w:t>
      </w:r>
    </w:p>
    <w:p w:rsidR="0031357B" w:rsidRPr="003257F2" w:rsidRDefault="003A74BD" w:rsidP="0031357B">
      <w:pPr>
        <w:ind w:firstLineChars="100" w:firstLine="271"/>
        <w:rPr>
          <w:rFonts w:ascii="ＭＳ Ｐ明朝" w:eastAsia="ＭＳ Ｐ明朝" w:hAnsi="ＭＳ Ｐ明朝"/>
          <w:sz w:val="24"/>
          <w:szCs w:val="24"/>
        </w:rPr>
      </w:pPr>
      <w:r>
        <w:rPr>
          <w:rFonts w:ascii="ＭＳ Ｐ明朝" w:eastAsia="ＭＳ Ｐ明朝" w:hAnsi="ＭＳ Ｐ明朝" w:hint="eastAsia"/>
          <w:sz w:val="24"/>
          <w:szCs w:val="24"/>
        </w:rPr>
        <w:t>（目的</w:t>
      </w:r>
      <w:r w:rsidR="0031357B" w:rsidRPr="003257F2">
        <w:rPr>
          <w:rFonts w:ascii="ＭＳ Ｐ明朝" w:eastAsia="ＭＳ Ｐ明朝" w:hAnsi="ＭＳ Ｐ明朝" w:hint="eastAsia"/>
          <w:sz w:val="24"/>
          <w:szCs w:val="24"/>
        </w:rPr>
        <w:t>）</w:t>
      </w:r>
    </w:p>
    <w:p w:rsidR="0031357B" w:rsidRPr="003257F2" w:rsidRDefault="0031357B" w:rsidP="0031357B">
      <w:pPr>
        <w:ind w:left="271" w:hangingChars="100" w:hanging="271"/>
        <w:rPr>
          <w:rFonts w:ascii="ＭＳ Ｐ明朝" w:eastAsia="ＭＳ Ｐ明朝" w:hAnsi="ＭＳ Ｐ明朝"/>
          <w:sz w:val="24"/>
          <w:szCs w:val="24"/>
        </w:rPr>
      </w:pPr>
      <w:r w:rsidRPr="003257F2">
        <w:rPr>
          <w:rFonts w:ascii="ＭＳ Ｐ明朝" w:eastAsia="ＭＳ Ｐ明朝" w:hAnsi="ＭＳ Ｐ明朝" w:hint="eastAsia"/>
          <w:sz w:val="24"/>
          <w:szCs w:val="24"/>
        </w:rPr>
        <w:t>第１条　浜中町立小中学校等における通学路の交通安全の確保を図るため、浜中町通学路安全推進会議（以下「推進会議」という。）を設置する。</w:t>
      </w:r>
    </w:p>
    <w:p w:rsidR="0031357B" w:rsidRPr="003257F2" w:rsidRDefault="0031357B" w:rsidP="0031357B">
      <w:pPr>
        <w:ind w:firstLineChars="100" w:firstLine="271"/>
        <w:rPr>
          <w:rFonts w:ascii="ＭＳ Ｐ明朝" w:eastAsia="ＭＳ Ｐ明朝" w:hAnsi="ＭＳ Ｐ明朝"/>
          <w:sz w:val="24"/>
          <w:szCs w:val="24"/>
        </w:rPr>
      </w:pPr>
      <w:r w:rsidRPr="003257F2">
        <w:rPr>
          <w:rFonts w:ascii="ＭＳ Ｐ明朝" w:eastAsia="ＭＳ Ｐ明朝" w:hAnsi="ＭＳ Ｐ明朝" w:hint="eastAsia"/>
          <w:sz w:val="24"/>
          <w:szCs w:val="24"/>
        </w:rPr>
        <w:t>（所掌事項）</w:t>
      </w:r>
    </w:p>
    <w:p w:rsidR="0031357B" w:rsidRPr="003257F2" w:rsidRDefault="0031357B" w:rsidP="0031357B">
      <w:pPr>
        <w:rPr>
          <w:rFonts w:ascii="ＭＳ Ｐ明朝" w:eastAsia="ＭＳ Ｐ明朝" w:hAnsi="ＭＳ Ｐ明朝"/>
          <w:sz w:val="24"/>
          <w:szCs w:val="24"/>
        </w:rPr>
      </w:pPr>
      <w:r w:rsidRPr="003257F2">
        <w:rPr>
          <w:rFonts w:ascii="ＭＳ Ｐ明朝" w:eastAsia="ＭＳ Ｐ明朝" w:hAnsi="ＭＳ Ｐ明朝" w:hint="eastAsia"/>
          <w:sz w:val="24"/>
          <w:szCs w:val="24"/>
        </w:rPr>
        <w:t>第２条　推進会議の所掌事項は、次のとおりとする。</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(1) </w:t>
      </w:r>
      <w:r w:rsidRPr="003257F2">
        <w:rPr>
          <w:rFonts w:ascii="ＭＳ Ｐ明朝" w:eastAsia="ＭＳ Ｐ明朝" w:hAnsi="ＭＳ Ｐ明朝" w:hint="eastAsia"/>
          <w:sz w:val="24"/>
          <w:szCs w:val="24"/>
        </w:rPr>
        <w:t>浜中町通学路交通安全プログラムの推進に関すること。</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(2) </w:t>
      </w:r>
      <w:r w:rsidRPr="003257F2">
        <w:rPr>
          <w:rFonts w:ascii="ＭＳ Ｐ明朝" w:eastAsia="ＭＳ Ｐ明朝" w:hAnsi="ＭＳ Ｐ明朝" w:hint="eastAsia"/>
          <w:sz w:val="24"/>
          <w:szCs w:val="24"/>
        </w:rPr>
        <w:t>通学路の合同点検、対策内容の検討、対策の実施に関すること。</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(3) </w:t>
      </w:r>
      <w:r w:rsidRPr="003257F2">
        <w:rPr>
          <w:rFonts w:ascii="ＭＳ Ｐ明朝" w:eastAsia="ＭＳ Ｐ明朝" w:hAnsi="ＭＳ Ｐ明朝" w:hint="eastAsia"/>
          <w:sz w:val="24"/>
          <w:szCs w:val="24"/>
        </w:rPr>
        <w:t>関係機関及び関係団体との連絡調整及び情報交換を行うこと。</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(4) </w:t>
      </w:r>
      <w:r w:rsidRPr="003257F2">
        <w:rPr>
          <w:rFonts w:ascii="ＭＳ Ｐ明朝" w:eastAsia="ＭＳ Ｐ明朝" w:hAnsi="ＭＳ Ｐ明朝" w:hint="eastAsia"/>
          <w:sz w:val="24"/>
          <w:szCs w:val="24"/>
        </w:rPr>
        <w:t>その他通学路の安全確保に必要な事項に関すること。</w:t>
      </w:r>
    </w:p>
    <w:p w:rsidR="0031357B" w:rsidRPr="003257F2" w:rsidRDefault="0031357B" w:rsidP="0031357B">
      <w:pPr>
        <w:ind w:firstLineChars="100" w:firstLine="271"/>
        <w:rPr>
          <w:rFonts w:ascii="ＭＳ Ｐ明朝" w:eastAsia="ＭＳ Ｐ明朝" w:hAnsi="ＭＳ Ｐ明朝"/>
          <w:sz w:val="24"/>
          <w:szCs w:val="24"/>
        </w:rPr>
      </w:pPr>
      <w:r w:rsidRPr="003257F2">
        <w:rPr>
          <w:rFonts w:ascii="ＭＳ Ｐ明朝" w:eastAsia="ＭＳ Ｐ明朝" w:hAnsi="ＭＳ Ｐ明朝" w:hint="eastAsia"/>
          <w:sz w:val="24"/>
          <w:szCs w:val="24"/>
        </w:rPr>
        <w:t>（組織）</w:t>
      </w:r>
    </w:p>
    <w:p w:rsidR="0031357B" w:rsidRPr="003257F2" w:rsidRDefault="0031357B" w:rsidP="0031357B">
      <w:pPr>
        <w:rPr>
          <w:rFonts w:ascii="ＭＳ Ｐ明朝" w:eastAsia="ＭＳ Ｐ明朝" w:hAnsi="ＭＳ Ｐ明朝"/>
          <w:sz w:val="24"/>
          <w:szCs w:val="24"/>
        </w:rPr>
      </w:pPr>
      <w:r w:rsidRPr="003257F2">
        <w:rPr>
          <w:rFonts w:ascii="ＭＳ Ｐ明朝" w:eastAsia="ＭＳ Ｐ明朝" w:hAnsi="ＭＳ Ｐ明朝" w:hint="eastAsia"/>
          <w:sz w:val="24"/>
          <w:szCs w:val="24"/>
        </w:rPr>
        <w:t>第３条　推進会議は、会長及び委員をもって組織する。</w:t>
      </w:r>
    </w:p>
    <w:p w:rsidR="0031357B" w:rsidRPr="003257F2" w:rsidRDefault="0031357B" w:rsidP="0031357B">
      <w:pPr>
        <w:rPr>
          <w:rFonts w:ascii="ＭＳ Ｐ明朝" w:eastAsia="ＭＳ Ｐ明朝" w:hAnsi="ＭＳ Ｐ明朝"/>
          <w:sz w:val="24"/>
          <w:szCs w:val="24"/>
        </w:rPr>
      </w:pPr>
      <w:r w:rsidRPr="003257F2">
        <w:rPr>
          <w:rFonts w:ascii="ＭＳ Ｐ明朝" w:eastAsia="ＭＳ Ｐ明朝" w:hAnsi="ＭＳ Ｐ明朝" w:hint="eastAsia"/>
          <w:sz w:val="24"/>
          <w:szCs w:val="24"/>
        </w:rPr>
        <w:t>２　会長は、教育委員会管理課長とする。</w:t>
      </w:r>
    </w:p>
    <w:p w:rsidR="0031357B" w:rsidRPr="003257F2" w:rsidRDefault="0031357B" w:rsidP="0031357B">
      <w:pPr>
        <w:rPr>
          <w:rFonts w:ascii="ＭＳ Ｐ明朝" w:eastAsia="ＭＳ Ｐ明朝" w:hAnsi="ＭＳ Ｐ明朝"/>
          <w:sz w:val="24"/>
          <w:szCs w:val="24"/>
        </w:rPr>
      </w:pPr>
      <w:r w:rsidRPr="003257F2">
        <w:rPr>
          <w:rFonts w:ascii="ＭＳ Ｐ明朝" w:eastAsia="ＭＳ Ｐ明朝" w:hAnsi="ＭＳ Ｐ明朝" w:hint="eastAsia"/>
          <w:sz w:val="24"/>
          <w:szCs w:val="24"/>
        </w:rPr>
        <w:t>３　会長は、推進会議を代表し、会務を総理する。</w:t>
      </w:r>
    </w:p>
    <w:p w:rsidR="0031357B" w:rsidRPr="003257F2" w:rsidRDefault="0031357B" w:rsidP="0031357B">
      <w:pPr>
        <w:rPr>
          <w:rFonts w:ascii="ＭＳ Ｐ明朝" w:eastAsia="ＭＳ Ｐ明朝" w:hAnsi="ＭＳ Ｐ明朝"/>
          <w:sz w:val="24"/>
          <w:szCs w:val="24"/>
        </w:rPr>
      </w:pPr>
      <w:r w:rsidRPr="003257F2">
        <w:rPr>
          <w:rFonts w:ascii="ＭＳ Ｐ明朝" w:eastAsia="ＭＳ Ｐ明朝" w:hAnsi="ＭＳ Ｐ明朝" w:hint="eastAsia"/>
          <w:sz w:val="24"/>
          <w:szCs w:val="24"/>
        </w:rPr>
        <w:t>４　会長に事故あるときは、あらかじめその指名する委員がその職務を代理する。</w:t>
      </w:r>
    </w:p>
    <w:p w:rsidR="0031357B" w:rsidRPr="003257F2" w:rsidRDefault="0031357B" w:rsidP="0031357B">
      <w:pPr>
        <w:rPr>
          <w:rFonts w:ascii="ＭＳ Ｐ明朝" w:eastAsia="ＭＳ Ｐ明朝" w:hAnsi="ＭＳ Ｐ明朝"/>
          <w:sz w:val="24"/>
          <w:szCs w:val="24"/>
        </w:rPr>
      </w:pPr>
      <w:r w:rsidRPr="003257F2">
        <w:rPr>
          <w:rFonts w:ascii="ＭＳ Ｐ明朝" w:eastAsia="ＭＳ Ｐ明朝" w:hAnsi="ＭＳ Ｐ明朝" w:hint="eastAsia"/>
          <w:sz w:val="24"/>
          <w:szCs w:val="24"/>
        </w:rPr>
        <w:t>５　委員は、次の各号に掲げる機関等の代表者又は代表者から委任を受けた者とする。</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(1) </w:t>
      </w:r>
      <w:r w:rsidRPr="003257F2">
        <w:rPr>
          <w:rFonts w:ascii="ＭＳ Ｐ明朝" w:eastAsia="ＭＳ Ｐ明朝" w:hAnsi="ＭＳ Ｐ明朝" w:hint="eastAsia"/>
          <w:sz w:val="24"/>
          <w:szCs w:val="24"/>
        </w:rPr>
        <w:t xml:space="preserve">厚岸警察署（警察関係者）　</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(2) </w:t>
      </w:r>
      <w:r w:rsidRPr="003257F2">
        <w:rPr>
          <w:rFonts w:ascii="ＭＳ Ｐ明朝" w:eastAsia="ＭＳ Ｐ明朝" w:hAnsi="ＭＳ Ｐ明朝" w:hint="eastAsia"/>
          <w:sz w:val="24"/>
          <w:szCs w:val="24"/>
        </w:rPr>
        <w:t xml:space="preserve">釧路開発建設部道路計画課（国道路管理者）　　　　　</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(3) </w:t>
      </w:r>
      <w:r w:rsidRPr="003257F2">
        <w:rPr>
          <w:rFonts w:ascii="ＭＳ Ｐ明朝" w:eastAsia="ＭＳ Ｐ明朝" w:hAnsi="ＭＳ Ｐ明朝" w:hint="eastAsia"/>
          <w:sz w:val="24"/>
          <w:szCs w:val="24"/>
        </w:rPr>
        <w:t>釧路総合振興局釧路建設管理部（道道路管理者）</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(4) </w:t>
      </w:r>
      <w:r w:rsidRPr="003257F2">
        <w:rPr>
          <w:rFonts w:ascii="ＭＳ Ｐ明朝" w:eastAsia="ＭＳ Ｐ明朝" w:hAnsi="ＭＳ Ｐ明朝" w:hint="eastAsia"/>
          <w:sz w:val="24"/>
          <w:szCs w:val="24"/>
        </w:rPr>
        <w:t>浜中町立学校（学校関係者、ＰＴＡ）</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(5) </w:t>
      </w:r>
      <w:r w:rsidRPr="003257F2">
        <w:rPr>
          <w:rFonts w:ascii="ＭＳ Ｐ明朝" w:eastAsia="ＭＳ Ｐ明朝" w:hAnsi="ＭＳ Ｐ明朝" w:hint="eastAsia"/>
          <w:sz w:val="24"/>
          <w:szCs w:val="24"/>
        </w:rPr>
        <w:t>浜中町建設課（町道管理者）</w:t>
      </w:r>
    </w:p>
    <w:p w:rsidR="0031357B" w:rsidRPr="003257F2"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(6) </w:t>
      </w:r>
      <w:r w:rsidRPr="003257F2">
        <w:rPr>
          <w:rFonts w:ascii="ＭＳ Ｐ明朝" w:eastAsia="ＭＳ Ｐ明朝" w:hAnsi="ＭＳ Ｐ明朝" w:hint="eastAsia"/>
          <w:sz w:val="24"/>
          <w:szCs w:val="24"/>
        </w:rPr>
        <w:t>浜中町総務課（町交通安全担当者）</w:t>
      </w:r>
    </w:p>
    <w:p w:rsidR="0031357B" w:rsidRDefault="0031357B" w:rsidP="0031357B">
      <w:pPr>
        <w:ind w:firstLineChars="50" w:firstLine="135"/>
        <w:rPr>
          <w:rFonts w:ascii="ＭＳ Ｐ明朝" w:eastAsia="ＭＳ Ｐ明朝" w:hAnsi="ＭＳ Ｐ明朝"/>
          <w:sz w:val="24"/>
          <w:szCs w:val="24"/>
        </w:rPr>
      </w:pPr>
      <w:r w:rsidRPr="003257F2">
        <w:rPr>
          <w:rFonts w:ascii="ＭＳ Ｐ明朝" w:eastAsia="ＭＳ Ｐ明朝" w:hAnsi="ＭＳ Ｐ明朝"/>
          <w:sz w:val="24"/>
          <w:szCs w:val="24"/>
        </w:rPr>
        <w:t xml:space="preserve">(7) </w:t>
      </w:r>
      <w:r w:rsidRPr="003257F2">
        <w:rPr>
          <w:rFonts w:ascii="ＭＳ Ｐ明朝" w:eastAsia="ＭＳ Ｐ明朝" w:hAnsi="ＭＳ Ｐ明朝" w:hint="eastAsia"/>
          <w:sz w:val="24"/>
          <w:szCs w:val="24"/>
        </w:rPr>
        <w:t>浜中町教育委員会（教育関係者）</w:t>
      </w:r>
    </w:p>
    <w:p w:rsidR="003A74BD" w:rsidRPr="003257F2" w:rsidRDefault="003A74BD" w:rsidP="0031357B">
      <w:pPr>
        <w:ind w:firstLineChars="50" w:firstLine="135"/>
        <w:rPr>
          <w:rFonts w:ascii="ＭＳ Ｐ明朝" w:eastAsia="ＭＳ Ｐ明朝" w:hAnsi="ＭＳ Ｐ明朝"/>
          <w:sz w:val="24"/>
          <w:szCs w:val="24"/>
        </w:rPr>
      </w:pPr>
    </w:p>
    <w:p w:rsidR="0031357B" w:rsidRPr="003257F2" w:rsidRDefault="0031357B" w:rsidP="0031357B">
      <w:pPr>
        <w:rPr>
          <w:rFonts w:ascii="ＭＳ Ｐ明朝" w:eastAsia="ＭＳ Ｐ明朝" w:hAnsi="ＭＳ Ｐ明朝"/>
          <w:sz w:val="24"/>
          <w:szCs w:val="24"/>
        </w:rPr>
      </w:pPr>
      <w:r w:rsidRPr="003257F2">
        <w:rPr>
          <w:rFonts w:ascii="ＭＳ Ｐ明朝" w:eastAsia="ＭＳ Ｐ明朝" w:hAnsi="ＭＳ Ｐ明朝" w:hint="eastAsia"/>
          <w:sz w:val="24"/>
          <w:szCs w:val="24"/>
        </w:rPr>
        <w:t>第４条　推進会議の事務は、浜中町教育委員会管理課において処理する。</w:t>
      </w:r>
    </w:p>
    <w:p w:rsidR="0031357B" w:rsidRPr="003257F2" w:rsidRDefault="0031357B" w:rsidP="0031357B">
      <w:pPr>
        <w:ind w:firstLineChars="100" w:firstLine="271"/>
        <w:rPr>
          <w:rFonts w:ascii="ＭＳ Ｐ明朝" w:eastAsia="ＭＳ Ｐ明朝" w:hAnsi="ＭＳ Ｐ明朝"/>
          <w:sz w:val="24"/>
          <w:szCs w:val="24"/>
        </w:rPr>
      </w:pPr>
      <w:r w:rsidRPr="003257F2">
        <w:rPr>
          <w:rFonts w:ascii="ＭＳ Ｐ明朝" w:eastAsia="ＭＳ Ｐ明朝" w:hAnsi="ＭＳ Ｐ明朝" w:hint="eastAsia"/>
          <w:sz w:val="24"/>
          <w:szCs w:val="24"/>
        </w:rPr>
        <w:t>（その他）</w:t>
      </w:r>
    </w:p>
    <w:p w:rsidR="0031357B" w:rsidRPr="003257F2" w:rsidRDefault="0031357B" w:rsidP="003257F2">
      <w:pPr>
        <w:ind w:left="271" w:hangingChars="100" w:hanging="271"/>
        <w:rPr>
          <w:rFonts w:ascii="ＭＳ Ｐ明朝" w:eastAsia="ＭＳ Ｐ明朝" w:hAnsi="ＭＳ Ｐ明朝"/>
          <w:sz w:val="24"/>
          <w:szCs w:val="24"/>
        </w:rPr>
      </w:pPr>
      <w:r w:rsidRPr="003257F2">
        <w:rPr>
          <w:rFonts w:ascii="ＭＳ Ｐ明朝" w:eastAsia="ＭＳ Ｐ明朝" w:hAnsi="ＭＳ Ｐ明朝" w:hint="eastAsia"/>
          <w:sz w:val="24"/>
          <w:szCs w:val="24"/>
        </w:rPr>
        <w:t>第５条　この要綱に定めるもののほか、推進会議の運営に関し必要な事項は、推進会議で決定する。</w:t>
      </w:r>
    </w:p>
    <w:p w:rsidR="0031357B" w:rsidRPr="003257F2" w:rsidRDefault="0031357B" w:rsidP="003368B9">
      <w:pPr>
        <w:ind w:firstLineChars="300" w:firstLine="813"/>
        <w:rPr>
          <w:rFonts w:ascii="ＭＳ Ｐ明朝" w:eastAsia="ＭＳ Ｐ明朝" w:hAnsi="ＭＳ Ｐ明朝"/>
          <w:sz w:val="24"/>
          <w:szCs w:val="24"/>
        </w:rPr>
      </w:pPr>
      <w:r w:rsidRPr="003257F2">
        <w:rPr>
          <w:rFonts w:ascii="ＭＳ Ｐ明朝" w:eastAsia="ＭＳ Ｐ明朝" w:hAnsi="ＭＳ Ｐ明朝" w:hint="eastAsia"/>
          <w:sz w:val="24"/>
          <w:szCs w:val="24"/>
        </w:rPr>
        <w:t>附　則</w:t>
      </w:r>
    </w:p>
    <w:p w:rsidR="005D3F16" w:rsidRPr="003257F2" w:rsidRDefault="00AF698F" w:rsidP="00916102">
      <w:pPr>
        <w:ind w:firstLineChars="100" w:firstLine="271"/>
        <w:rPr>
          <w:sz w:val="24"/>
          <w:szCs w:val="24"/>
        </w:rPr>
      </w:pPr>
      <w:r>
        <w:rPr>
          <w:rFonts w:ascii="ＭＳ Ｐ明朝" w:eastAsia="ＭＳ Ｐ明朝" w:hAnsi="ＭＳ Ｐ明朝" w:hint="eastAsia"/>
          <w:sz w:val="24"/>
          <w:szCs w:val="24"/>
        </w:rPr>
        <w:t>この要綱</w:t>
      </w:r>
      <w:r w:rsidR="0031357B" w:rsidRPr="003257F2">
        <w:rPr>
          <w:rFonts w:ascii="ＭＳ Ｐ明朝" w:eastAsia="ＭＳ Ｐ明朝" w:hAnsi="ＭＳ Ｐ明朝" w:hint="eastAsia"/>
          <w:sz w:val="24"/>
          <w:szCs w:val="24"/>
        </w:rPr>
        <w:t>は、令和</w:t>
      </w:r>
      <w:r w:rsidR="0031357B" w:rsidRPr="003257F2">
        <w:rPr>
          <w:rFonts w:ascii="ＭＳ Ｐ明朝" w:eastAsia="ＭＳ Ｐ明朝" w:hAnsi="ＭＳ Ｐ明朝"/>
          <w:sz w:val="24"/>
          <w:szCs w:val="24"/>
        </w:rPr>
        <w:t>3</w:t>
      </w:r>
      <w:r w:rsidR="0031357B" w:rsidRPr="003257F2">
        <w:rPr>
          <w:rFonts w:ascii="ＭＳ Ｐ明朝" w:eastAsia="ＭＳ Ｐ明朝" w:hAnsi="ＭＳ Ｐ明朝" w:hint="eastAsia"/>
          <w:sz w:val="24"/>
          <w:szCs w:val="24"/>
        </w:rPr>
        <w:t>年</w:t>
      </w:r>
      <w:r w:rsidR="0031357B" w:rsidRPr="003257F2">
        <w:rPr>
          <w:rFonts w:ascii="ＭＳ Ｐ明朝" w:eastAsia="ＭＳ Ｐ明朝" w:hAnsi="ＭＳ Ｐ明朝"/>
          <w:sz w:val="24"/>
          <w:szCs w:val="24"/>
        </w:rPr>
        <w:t>8</w:t>
      </w:r>
      <w:r w:rsidR="00883C3A">
        <w:rPr>
          <w:rFonts w:ascii="ＭＳ Ｐ明朝" w:eastAsia="ＭＳ Ｐ明朝" w:hAnsi="ＭＳ Ｐ明朝" w:hint="eastAsia"/>
          <w:sz w:val="24"/>
          <w:szCs w:val="24"/>
        </w:rPr>
        <w:t>月25</w:t>
      </w:r>
      <w:r w:rsidR="0031357B" w:rsidRPr="003257F2">
        <w:rPr>
          <w:rFonts w:ascii="ＭＳ Ｐ明朝" w:eastAsia="ＭＳ Ｐ明朝" w:hAnsi="ＭＳ Ｐ明朝" w:hint="eastAsia"/>
          <w:sz w:val="24"/>
          <w:szCs w:val="24"/>
        </w:rPr>
        <w:t>日から施行する。</w:t>
      </w:r>
    </w:p>
    <w:sectPr w:rsidR="005D3F16" w:rsidRPr="003257F2" w:rsidSect="003257F2">
      <w:footerReference w:type="default" r:id="rId6"/>
      <w:pgSz w:w="11906" w:h="16838" w:code="9"/>
      <w:pgMar w:top="1134" w:right="1134" w:bottom="1134" w:left="1134" w:header="720" w:footer="720" w:gutter="0"/>
      <w:cols w:space="720"/>
      <w:noEndnote/>
      <w:docGrid w:type="linesAndChars" w:linePitch="44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B0" w:rsidRDefault="00D409B0" w:rsidP="00D409B0">
      <w:r>
        <w:separator/>
      </w:r>
    </w:p>
  </w:endnote>
  <w:endnote w:type="continuationSeparator" w:id="0">
    <w:p w:rsidR="00D409B0" w:rsidRDefault="00D409B0" w:rsidP="00D4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C2" w:rsidRDefault="00D965E3">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B0" w:rsidRDefault="00D409B0" w:rsidP="00D409B0">
      <w:r>
        <w:separator/>
      </w:r>
    </w:p>
  </w:footnote>
  <w:footnote w:type="continuationSeparator" w:id="0">
    <w:p w:rsidR="00D409B0" w:rsidRDefault="00D409B0" w:rsidP="00D40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D34"/>
    <w:rsid w:val="00242679"/>
    <w:rsid w:val="00311607"/>
    <w:rsid w:val="0031357B"/>
    <w:rsid w:val="003257F2"/>
    <w:rsid w:val="003368B9"/>
    <w:rsid w:val="00392166"/>
    <w:rsid w:val="003A74BD"/>
    <w:rsid w:val="005D3F16"/>
    <w:rsid w:val="00883C3A"/>
    <w:rsid w:val="008E472E"/>
    <w:rsid w:val="00916102"/>
    <w:rsid w:val="00AF698F"/>
    <w:rsid w:val="00B947C7"/>
    <w:rsid w:val="00CC6D34"/>
    <w:rsid w:val="00D409B0"/>
    <w:rsid w:val="00F75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6D7C8A3-5A72-48C1-916C-58A37E39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9B0"/>
    <w:pPr>
      <w:tabs>
        <w:tab w:val="center" w:pos="4252"/>
        <w:tab w:val="right" w:pos="8504"/>
      </w:tabs>
      <w:snapToGrid w:val="0"/>
    </w:pPr>
  </w:style>
  <w:style w:type="character" w:customStyle="1" w:styleId="a4">
    <w:name w:val="ヘッダー (文字)"/>
    <w:basedOn w:val="a0"/>
    <w:link w:val="a3"/>
    <w:uiPriority w:val="99"/>
    <w:rsid w:val="00D409B0"/>
  </w:style>
  <w:style w:type="paragraph" w:styleId="a5">
    <w:name w:val="footer"/>
    <w:basedOn w:val="a"/>
    <w:link w:val="a6"/>
    <w:uiPriority w:val="99"/>
    <w:unhideWhenUsed/>
    <w:rsid w:val="00D409B0"/>
    <w:pPr>
      <w:tabs>
        <w:tab w:val="center" w:pos="4252"/>
        <w:tab w:val="right" w:pos="8504"/>
      </w:tabs>
      <w:snapToGrid w:val="0"/>
    </w:pPr>
  </w:style>
  <w:style w:type="character" w:customStyle="1" w:styleId="a6">
    <w:name w:val="フッター (文字)"/>
    <w:basedOn w:val="a0"/>
    <w:link w:val="a5"/>
    <w:uiPriority w:val="99"/>
    <w:rsid w:val="00D409B0"/>
  </w:style>
  <w:style w:type="paragraph" w:styleId="a7">
    <w:name w:val="Balloon Text"/>
    <w:basedOn w:val="a"/>
    <w:link w:val="a8"/>
    <w:uiPriority w:val="99"/>
    <w:semiHidden/>
    <w:unhideWhenUsed/>
    <w:rsid w:val="005D3F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F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学校教育係長</dc:creator>
  <cp:keywords/>
  <dc:description/>
  <cp:lastModifiedBy>学校教育係長</cp:lastModifiedBy>
  <cp:revision>9</cp:revision>
  <cp:lastPrinted>2021-09-02T02:42:00Z</cp:lastPrinted>
  <dcterms:created xsi:type="dcterms:W3CDTF">2021-08-12T08:05:00Z</dcterms:created>
  <dcterms:modified xsi:type="dcterms:W3CDTF">2021-09-02T02:55:00Z</dcterms:modified>
</cp:coreProperties>
</file>